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D24C" w14:textId="66A926EE" w:rsidR="00EA54F5" w:rsidRDefault="000A6FD1" w:rsidP="006B5CD0">
      <w:pPr>
        <w:jc w:val="center"/>
        <w:rPr>
          <w:b/>
          <w:sz w:val="24"/>
        </w:rPr>
      </w:pPr>
      <w:r w:rsidRPr="003B260E">
        <w:rPr>
          <w:rFonts w:hint="eastAsia"/>
          <w:b/>
          <w:sz w:val="24"/>
        </w:rPr>
        <w:t>令和</w:t>
      </w:r>
      <w:r w:rsidR="005243EC">
        <w:rPr>
          <w:rFonts w:hint="eastAsia"/>
          <w:b/>
          <w:sz w:val="24"/>
        </w:rPr>
        <w:t>4</w:t>
      </w:r>
      <w:r w:rsidR="00EA54F5" w:rsidRPr="003B260E">
        <w:rPr>
          <w:rFonts w:hint="eastAsia"/>
          <w:b/>
          <w:sz w:val="24"/>
        </w:rPr>
        <w:t>年度</w:t>
      </w:r>
      <w:r w:rsidR="00EA54F5" w:rsidRPr="003B260E">
        <w:rPr>
          <w:b/>
          <w:sz w:val="24"/>
        </w:rPr>
        <w:t xml:space="preserve"> </w:t>
      </w:r>
      <w:r w:rsidR="004D5FBF" w:rsidRPr="003B260E">
        <w:rPr>
          <w:rFonts w:hint="eastAsia"/>
          <w:b/>
          <w:sz w:val="24"/>
        </w:rPr>
        <w:t>第</w:t>
      </w:r>
      <w:r w:rsidR="00E85E1B">
        <w:rPr>
          <w:rFonts w:hint="eastAsia"/>
          <w:b/>
          <w:sz w:val="24"/>
        </w:rPr>
        <w:t>2</w:t>
      </w:r>
      <w:r w:rsidR="00EA54F5" w:rsidRPr="003B260E">
        <w:rPr>
          <w:rFonts w:hint="eastAsia"/>
          <w:b/>
          <w:sz w:val="24"/>
        </w:rPr>
        <w:t>回</w:t>
      </w:r>
      <w:r w:rsidR="00EA54F5" w:rsidRPr="003B260E">
        <w:rPr>
          <w:b/>
          <w:sz w:val="24"/>
        </w:rPr>
        <w:t xml:space="preserve"> </w:t>
      </w:r>
      <w:r w:rsidR="00F548BB">
        <w:rPr>
          <w:rFonts w:hint="eastAsia"/>
          <w:b/>
          <w:sz w:val="24"/>
        </w:rPr>
        <w:t>病理細胞</w:t>
      </w:r>
      <w:r w:rsidR="00EA54F5" w:rsidRPr="003B260E">
        <w:rPr>
          <w:rFonts w:hint="eastAsia"/>
          <w:b/>
          <w:sz w:val="24"/>
        </w:rPr>
        <w:t>部門</w:t>
      </w:r>
      <w:r w:rsidR="00040975">
        <w:rPr>
          <w:rFonts w:hint="eastAsia"/>
          <w:b/>
          <w:sz w:val="24"/>
        </w:rPr>
        <w:t>W</w:t>
      </w:r>
      <w:r w:rsidR="00040975">
        <w:rPr>
          <w:b/>
          <w:sz w:val="24"/>
        </w:rPr>
        <w:t>eb</w:t>
      </w:r>
      <w:r w:rsidR="004B3107" w:rsidRPr="003B260E">
        <w:rPr>
          <w:rFonts w:hint="eastAsia"/>
          <w:b/>
          <w:sz w:val="24"/>
        </w:rPr>
        <w:t>型</w:t>
      </w:r>
      <w:r w:rsidR="00EA54F5" w:rsidRPr="003B260E">
        <w:rPr>
          <w:rFonts w:hint="eastAsia"/>
          <w:b/>
          <w:sz w:val="24"/>
        </w:rPr>
        <w:t>研修会</w:t>
      </w:r>
    </w:p>
    <w:p w14:paraId="02475394" w14:textId="77777777" w:rsidR="006B5CD0" w:rsidRPr="006B5CD0" w:rsidRDefault="006B5CD0" w:rsidP="006B5CD0">
      <w:pPr>
        <w:jc w:val="center"/>
        <w:rPr>
          <w:b/>
          <w:sz w:val="24"/>
        </w:rPr>
      </w:pPr>
    </w:p>
    <w:p w14:paraId="738C5B63" w14:textId="77777777" w:rsidR="00EA54F5" w:rsidRPr="00C35679" w:rsidRDefault="00EA54F5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13462788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77777777" w:rsidR="00EA54F5" w:rsidRPr="003B260E" w:rsidRDefault="00EA54F5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C35679" w:rsidRPr="003B260E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35679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2BF3C428" w14:textId="77777777" w:rsidR="00EA54F5" w:rsidRPr="003B260E" w:rsidRDefault="00EA54F5" w:rsidP="00EA54F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659E" id="正方形/長方形 1" o:spid="_x0000_s1026" style="position:absolute;left:0;text-align:left;margin-left:67.6pt;margin-top:1.05pt;width:329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">
                <v:textbox inset="5.85pt,.7pt,5.85pt,.7pt">
                  <w:txbxContent>
                    <w:p w14:paraId="4BE85AE4" w14:textId="77777777" w:rsidR="00EA54F5" w:rsidRPr="003B260E" w:rsidRDefault="00EA54F5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3B260E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C35679" w:rsidRPr="003B260E">
                        <w:rPr>
                          <w:sz w:val="22"/>
                          <w:szCs w:val="22"/>
                        </w:rPr>
                        <w:t>20</w:t>
                      </w:r>
                      <w:r w:rsidR="00C35679"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2BF3C428" w14:textId="77777777" w:rsidR="00EA54F5" w:rsidRPr="003B260E" w:rsidRDefault="00EA54F5" w:rsidP="00EA54F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6A9AE47E" w14:textId="77777777" w:rsidR="00EA54F5" w:rsidRPr="00C35679" w:rsidRDefault="00EA54F5" w:rsidP="00EA54F5"/>
    <w:p w14:paraId="533C959B" w14:textId="77777777" w:rsidR="000A607F" w:rsidRPr="00C35679" w:rsidRDefault="000A607F" w:rsidP="00EA54F5"/>
    <w:p w14:paraId="5644415C" w14:textId="326916C2" w:rsidR="00EA54F5" w:rsidRPr="003B260E" w:rsidRDefault="00EA54F5" w:rsidP="00EA54F5">
      <w:pPr>
        <w:jc w:val="right"/>
        <w:rPr>
          <w:szCs w:val="21"/>
        </w:rPr>
      </w:pPr>
      <w:r w:rsidRPr="003B260E">
        <w:rPr>
          <w:rFonts w:hint="eastAsia"/>
          <w:szCs w:val="21"/>
        </w:rPr>
        <w:t>行事コード【</w:t>
      </w:r>
      <w:r w:rsidR="0089769E" w:rsidRPr="0089769E">
        <w:rPr>
          <w:szCs w:val="21"/>
        </w:rPr>
        <w:t>220019622</w:t>
      </w:r>
      <w:r w:rsidRPr="003B260E">
        <w:rPr>
          <w:rFonts w:hint="eastAsia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35"/>
      </w:tblGrid>
      <w:tr w:rsidR="00C35679" w:rsidRPr="000A6FD1" w14:paraId="7EF10664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テーマ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6F31518F" w:rsidR="00ED1944" w:rsidRPr="00A8189D" w:rsidRDefault="00157D1F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統計学　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5E1B">
              <w:rPr>
                <w:rFonts w:hint="eastAsia"/>
                <w:sz w:val="20"/>
                <w:szCs w:val="20"/>
              </w:rPr>
              <w:t>病理分野のタスクシフト</w:t>
            </w:r>
          </w:p>
        </w:tc>
      </w:tr>
      <w:tr w:rsidR="00C35679" w:rsidRPr="000A6FD1" w14:paraId="46A531F3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B16" w14:textId="2D9A25BD" w:rsidR="00EA54F5" w:rsidRPr="00A8189D" w:rsidRDefault="004B3107" w:rsidP="00FE1A7D">
            <w:pPr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 w:val="20"/>
                <w:szCs w:val="20"/>
              </w:rPr>
              <w:t>202</w:t>
            </w:r>
            <w:r w:rsidR="00E85E1B">
              <w:rPr>
                <w:rFonts w:hint="eastAsia"/>
                <w:sz w:val="20"/>
                <w:szCs w:val="20"/>
              </w:rPr>
              <w:t>3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E85E1B">
              <w:rPr>
                <w:rFonts w:hint="eastAsia"/>
                <w:sz w:val="20"/>
                <w:szCs w:val="20"/>
              </w:rPr>
              <w:t>1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E85E1B">
              <w:rPr>
                <w:rFonts w:hint="eastAsia"/>
                <w:sz w:val="20"/>
                <w:szCs w:val="20"/>
              </w:rPr>
              <w:t>28</w:t>
            </w:r>
            <w:r w:rsidR="00B51BD6" w:rsidRPr="00A8189D">
              <w:rPr>
                <w:rFonts w:hint="eastAsia"/>
                <w:sz w:val="20"/>
                <w:szCs w:val="20"/>
              </w:rPr>
              <w:t>日（</w:t>
            </w:r>
            <w:r w:rsidR="00F548BB">
              <w:rPr>
                <w:rFonts w:hint="eastAsia"/>
                <w:sz w:val="20"/>
                <w:szCs w:val="20"/>
              </w:rPr>
              <w:t>土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）　</w:t>
            </w:r>
            <w:r w:rsidR="00F548BB">
              <w:rPr>
                <w:rFonts w:hint="eastAsia"/>
                <w:sz w:val="20"/>
                <w:szCs w:val="20"/>
              </w:rPr>
              <w:t>14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F548BB">
              <w:rPr>
                <w:rFonts w:hint="eastAsia"/>
                <w:sz w:val="20"/>
                <w:szCs w:val="20"/>
              </w:rPr>
              <w:t>0</w:t>
            </w:r>
            <w:r w:rsidR="00F548BB">
              <w:rPr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EA54F5" w:rsidRPr="00A8189D">
              <w:rPr>
                <w:rFonts w:hint="eastAsia"/>
                <w:sz w:val="20"/>
                <w:szCs w:val="20"/>
              </w:rPr>
              <w:t>～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F548BB">
              <w:rPr>
                <w:rFonts w:hint="eastAsia"/>
                <w:sz w:val="20"/>
                <w:szCs w:val="20"/>
              </w:rPr>
              <w:t>1</w:t>
            </w:r>
            <w:r w:rsidR="00E85E1B">
              <w:rPr>
                <w:rFonts w:hint="eastAsia"/>
                <w:sz w:val="20"/>
                <w:szCs w:val="20"/>
              </w:rPr>
              <w:t>7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E85E1B">
              <w:rPr>
                <w:rFonts w:hint="eastAsia"/>
                <w:sz w:val="20"/>
                <w:szCs w:val="20"/>
              </w:rPr>
              <w:t>0</w:t>
            </w:r>
            <w:r w:rsidR="00F548BB">
              <w:rPr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35679" w:rsidRPr="000A6FD1" w14:paraId="4D9E08AA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会　場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08610375" w:rsidR="00EA54F5" w:rsidRPr="00A8189D" w:rsidRDefault="00040975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 w:rsidR="003B260E">
              <w:rPr>
                <w:rFonts w:hint="eastAsia"/>
                <w:sz w:val="20"/>
                <w:szCs w:val="20"/>
              </w:rPr>
              <w:t>会場</w:t>
            </w:r>
            <w:r w:rsidR="004B3107" w:rsidRPr="00A8189D">
              <w:rPr>
                <w:sz w:val="20"/>
                <w:szCs w:val="20"/>
              </w:rPr>
              <w:t>（</w:t>
            </w:r>
            <w:r w:rsidR="004B3107" w:rsidRPr="00A8189D">
              <w:rPr>
                <w:rFonts w:hint="eastAsia"/>
                <w:sz w:val="20"/>
                <w:szCs w:val="20"/>
              </w:rPr>
              <w:t xml:space="preserve">Cisco </w:t>
            </w:r>
            <w:r w:rsidR="004B3107" w:rsidRPr="00A8189D">
              <w:rPr>
                <w:sz w:val="20"/>
                <w:szCs w:val="20"/>
              </w:rPr>
              <w:t>Webex</w:t>
            </w:r>
            <w:r w:rsidR="004B3107" w:rsidRPr="00A8189D">
              <w:rPr>
                <w:sz w:val="20"/>
                <w:szCs w:val="20"/>
              </w:rPr>
              <w:t>）</w:t>
            </w:r>
          </w:p>
        </w:tc>
      </w:tr>
      <w:tr w:rsidR="00C35679" w:rsidRPr="000A6FD1" w14:paraId="62E1FB07" w14:textId="77777777" w:rsidTr="00776636">
        <w:trPr>
          <w:trHeight w:val="4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内　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D4C" w14:textId="08198ABA" w:rsidR="00A32B29" w:rsidRDefault="00F548BB" w:rsidP="006B66CE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F548BB">
              <w:rPr>
                <w:rFonts w:hint="eastAsia"/>
                <w:sz w:val="20"/>
                <w:szCs w:val="20"/>
              </w:rPr>
              <w:t>【講演１】統計処理の極意　第</w:t>
            </w:r>
            <w:r w:rsidR="00E85E1B">
              <w:rPr>
                <w:rFonts w:hint="eastAsia"/>
                <w:sz w:val="20"/>
                <w:szCs w:val="20"/>
              </w:rPr>
              <w:t>4</w:t>
            </w:r>
            <w:r w:rsidRPr="00F548BB">
              <w:rPr>
                <w:rFonts w:hint="eastAsia"/>
                <w:sz w:val="20"/>
                <w:szCs w:val="20"/>
              </w:rPr>
              <w:t>回</w:t>
            </w:r>
          </w:p>
          <w:p w14:paraId="505274DB" w14:textId="5A773B1C" w:rsidR="00F548BB" w:rsidRPr="006B66CE" w:rsidRDefault="00A32B29" w:rsidP="00466336">
            <w:pPr>
              <w:spacing w:line="300" w:lineRule="exact"/>
              <w:ind w:firstLineChars="400" w:firstLine="800"/>
              <w:jc w:val="left"/>
              <w:rPr>
                <w:color w:val="FF0000"/>
                <w:sz w:val="20"/>
                <w:szCs w:val="20"/>
              </w:rPr>
            </w:pPr>
            <w:r w:rsidRPr="00A32B29">
              <w:rPr>
                <w:rFonts w:hint="eastAsia"/>
                <w:sz w:val="20"/>
                <w:szCs w:val="20"/>
              </w:rPr>
              <w:t>多変量解析</w:t>
            </w:r>
            <w:r w:rsidRPr="00A32B29">
              <w:rPr>
                <w:rFonts w:hint="eastAsia"/>
                <w:sz w:val="20"/>
                <w:szCs w:val="20"/>
              </w:rPr>
              <w:t>(</w:t>
            </w:r>
            <w:r w:rsidRPr="00A32B29">
              <w:rPr>
                <w:rFonts w:hint="eastAsia"/>
                <w:sz w:val="20"/>
                <w:szCs w:val="20"/>
              </w:rPr>
              <w:t>重回帰分析と多重ロジスティク回帰分析）</w:t>
            </w:r>
          </w:p>
          <w:p w14:paraId="207F8E11" w14:textId="4F341E9F" w:rsidR="00351DD9" w:rsidRDefault="00F548BB" w:rsidP="00351DD9">
            <w:pPr>
              <w:spacing w:line="3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F548BB">
              <w:rPr>
                <w:rFonts w:hint="eastAsia"/>
                <w:sz w:val="20"/>
                <w:szCs w:val="20"/>
              </w:rPr>
              <w:t>講師：天理医療大学</w:t>
            </w:r>
            <w:r w:rsidRPr="00F548BB">
              <w:rPr>
                <w:rFonts w:hint="eastAsia"/>
                <w:sz w:val="20"/>
                <w:szCs w:val="20"/>
              </w:rPr>
              <w:t xml:space="preserve"> </w:t>
            </w:r>
            <w:r w:rsidRPr="00F548BB">
              <w:rPr>
                <w:rFonts w:hint="eastAsia"/>
                <w:sz w:val="20"/>
                <w:szCs w:val="20"/>
              </w:rPr>
              <w:t>医療学部</w:t>
            </w:r>
            <w:r w:rsidRPr="00F548BB">
              <w:rPr>
                <w:rFonts w:hint="eastAsia"/>
                <w:sz w:val="20"/>
                <w:szCs w:val="20"/>
              </w:rPr>
              <w:t xml:space="preserve"> </w:t>
            </w:r>
            <w:r w:rsidRPr="00F548BB">
              <w:rPr>
                <w:rFonts w:hint="eastAsia"/>
                <w:sz w:val="20"/>
                <w:szCs w:val="20"/>
              </w:rPr>
              <w:t>臨床検査学科　准教授　中村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Pr="00F548BB">
              <w:rPr>
                <w:rFonts w:hint="eastAsia"/>
                <w:sz w:val="20"/>
                <w:szCs w:val="20"/>
              </w:rPr>
              <w:t>彰宏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5D6E3C">
              <w:rPr>
                <w:rFonts w:hint="eastAsia"/>
                <w:sz w:val="20"/>
                <w:szCs w:val="20"/>
              </w:rPr>
              <w:t>氏</w:t>
            </w:r>
          </w:p>
          <w:p w14:paraId="1D879DDE" w14:textId="77777777" w:rsidR="004F0C61" w:rsidRPr="00F548BB" w:rsidRDefault="004F0C61" w:rsidP="00351DD9">
            <w:pPr>
              <w:spacing w:line="30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  <w:p w14:paraId="3EE9488E" w14:textId="63EE0036" w:rsidR="00F548BB" w:rsidRPr="00F548BB" w:rsidRDefault="00F548BB" w:rsidP="00F548B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F548BB">
              <w:rPr>
                <w:rFonts w:hint="eastAsia"/>
                <w:sz w:val="20"/>
                <w:szCs w:val="20"/>
              </w:rPr>
              <w:t>【講演２】</w:t>
            </w:r>
            <w:r w:rsidR="00E85E1B">
              <w:rPr>
                <w:rFonts w:hint="eastAsia"/>
                <w:sz w:val="20"/>
                <w:szCs w:val="20"/>
              </w:rPr>
              <w:t>病理分野のタスクシフト　～</w:t>
            </w:r>
            <w:r w:rsidR="00E85E1B">
              <w:rPr>
                <w:rFonts w:hint="eastAsia"/>
                <w:sz w:val="20"/>
                <w:szCs w:val="20"/>
              </w:rPr>
              <w:t>2</w:t>
            </w:r>
            <w:r w:rsidR="00E85E1B">
              <w:rPr>
                <w:rFonts w:hint="eastAsia"/>
                <w:sz w:val="20"/>
                <w:szCs w:val="20"/>
              </w:rPr>
              <w:t>施設からの実践例～</w:t>
            </w:r>
          </w:p>
          <w:p w14:paraId="2DCA441B" w14:textId="2493B3A1" w:rsidR="0001270E" w:rsidRDefault="0001270E" w:rsidP="001C437F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ゲノム診療用病理組織検体取り扱い規程を意識したタスクシフト</w:t>
            </w:r>
            <w:r w:rsidR="001C437F">
              <w:rPr>
                <w:rFonts w:hint="eastAsia"/>
                <w:sz w:val="20"/>
                <w:szCs w:val="20"/>
              </w:rPr>
              <w:t>について</w:t>
            </w:r>
          </w:p>
          <w:p w14:paraId="06B95BB6" w14:textId="0668238A" w:rsidR="00C7533D" w:rsidRDefault="00C7533D" w:rsidP="008F4E16">
            <w:pPr>
              <w:spacing w:line="300" w:lineRule="exact"/>
              <w:ind w:firstLineChars="400" w:firstLine="800"/>
              <w:jc w:val="left"/>
              <w:rPr>
                <w:sz w:val="20"/>
                <w:szCs w:val="20"/>
              </w:rPr>
            </w:pPr>
            <w:r w:rsidRPr="00C7533D">
              <w:rPr>
                <w:rFonts w:hint="eastAsia"/>
                <w:sz w:val="20"/>
                <w:szCs w:val="20"/>
              </w:rPr>
              <w:t>～大腸癌手術検体の固定および所属リンパ節処理～</w:t>
            </w:r>
          </w:p>
          <w:p w14:paraId="56426B1D" w14:textId="0FB50E5E" w:rsidR="00351DD9" w:rsidRDefault="00F548BB" w:rsidP="00351DD9">
            <w:pPr>
              <w:spacing w:line="3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F548BB">
              <w:rPr>
                <w:rFonts w:hint="eastAsia"/>
                <w:sz w:val="20"/>
                <w:szCs w:val="20"/>
              </w:rPr>
              <w:t>講師：</w:t>
            </w:r>
            <w:r w:rsidR="00E85E1B">
              <w:rPr>
                <w:rFonts w:hint="eastAsia"/>
                <w:sz w:val="20"/>
                <w:szCs w:val="20"/>
              </w:rPr>
              <w:t>富士市立中央病院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E85E1B">
              <w:rPr>
                <w:rFonts w:hint="eastAsia"/>
                <w:sz w:val="20"/>
                <w:szCs w:val="20"/>
              </w:rPr>
              <w:t>臨床検査科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70136A">
              <w:rPr>
                <w:rFonts w:hint="eastAsia"/>
                <w:sz w:val="20"/>
                <w:szCs w:val="20"/>
              </w:rPr>
              <w:t xml:space="preserve">病理検査　</w:t>
            </w:r>
            <w:r w:rsidR="00E85E1B">
              <w:rPr>
                <w:rFonts w:hint="eastAsia"/>
                <w:sz w:val="20"/>
                <w:szCs w:val="20"/>
              </w:rPr>
              <w:t>柏木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E85E1B">
              <w:rPr>
                <w:rFonts w:hint="eastAsia"/>
                <w:sz w:val="20"/>
                <w:szCs w:val="20"/>
              </w:rPr>
              <w:t>里沙子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A6667F">
              <w:rPr>
                <w:rFonts w:hint="eastAsia"/>
                <w:sz w:val="20"/>
                <w:szCs w:val="20"/>
              </w:rPr>
              <w:t>技師</w:t>
            </w:r>
          </w:p>
          <w:p w14:paraId="2FF4E95E" w14:textId="77777777" w:rsidR="004F0C61" w:rsidRDefault="004F0C61" w:rsidP="004F0C6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16913D97" w14:textId="515EFD0E" w:rsidR="00F548BB" w:rsidRPr="00F548BB" w:rsidRDefault="005D6E3C" w:rsidP="005D6E3C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当院における</w:t>
            </w:r>
            <w:r w:rsidR="0001270E">
              <w:rPr>
                <w:rFonts w:hint="eastAsia"/>
                <w:sz w:val="20"/>
                <w:szCs w:val="20"/>
              </w:rPr>
              <w:t>病理技師</w:t>
            </w:r>
            <w:r>
              <w:rPr>
                <w:rFonts w:hint="eastAsia"/>
                <w:sz w:val="20"/>
                <w:szCs w:val="20"/>
              </w:rPr>
              <w:t>のタスクシフト　～内視鏡検査業務との連携～</w:t>
            </w:r>
            <w:r w:rsidR="00F548BB" w:rsidRPr="00F548BB">
              <w:rPr>
                <w:rFonts w:hint="eastAsia"/>
                <w:sz w:val="20"/>
                <w:szCs w:val="20"/>
              </w:rPr>
              <w:t xml:space="preserve">　</w:t>
            </w:r>
            <w:r w:rsidR="00F548BB" w:rsidRPr="00F548BB">
              <w:rPr>
                <w:rFonts w:hint="eastAsia"/>
                <w:sz w:val="20"/>
                <w:szCs w:val="20"/>
              </w:rPr>
              <w:t xml:space="preserve"> </w:t>
            </w:r>
          </w:p>
          <w:p w14:paraId="32E8B528" w14:textId="312FA910" w:rsidR="00D5639E" w:rsidRDefault="0070136A" w:rsidP="00F548BB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A2798">
              <w:rPr>
                <w:rFonts w:hint="eastAsia"/>
                <w:sz w:val="20"/>
                <w:szCs w:val="20"/>
              </w:rPr>
              <w:t xml:space="preserve">　</w:t>
            </w:r>
            <w:r w:rsidR="0001270E">
              <w:rPr>
                <w:rFonts w:hint="eastAsia"/>
                <w:sz w:val="20"/>
                <w:szCs w:val="20"/>
              </w:rPr>
              <w:t>講師：</w:t>
            </w:r>
            <w:r>
              <w:rPr>
                <w:rFonts w:hint="eastAsia"/>
                <w:sz w:val="20"/>
                <w:szCs w:val="20"/>
              </w:rPr>
              <w:t>近森病院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臨床検査部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病理検査室</w:t>
            </w:r>
            <w:r w:rsidR="002D63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主任</w:t>
            </w:r>
            <w:r w:rsidR="002D6390">
              <w:rPr>
                <w:rFonts w:hint="eastAsia"/>
                <w:sz w:val="20"/>
                <w:szCs w:val="20"/>
              </w:rPr>
              <w:t>心得</w:t>
            </w:r>
            <w:r w:rsidR="00A6667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尾﨑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綾乃</w:t>
            </w:r>
            <w:r w:rsidR="00A6667F">
              <w:rPr>
                <w:rFonts w:hint="eastAsia"/>
                <w:sz w:val="20"/>
                <w:szCs w:val="20"/>
              </w:rPr>
              <w:t xml:space="preserve"> </w:t>
            </w:r>
            <w:r w:rsidR="00A6667F">
              <w:rPr>
                <w:rFonts w:hint="eastAsia"/>
                <w:sz w:val="20"/>
                <w:szCs w:val="20"/>
              </w:rPr>
              <w:t>技師</w:t>
            </w:r>
          </w:p>
          <w:p w14:paraId="521B351E" w14:textId="77777777" w:rsidR="0001270E" w:rsidRPr="0001270E" w:rsidRDefault="0001270E" w:rsidP="00F548BB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589EE5C7" w14:textId="59FBFAF5" w:rsidR="00032C4B" w:rsidRPr="00157D1F" w:rsidRDefault="00AF30D6" w:rsidP="00551DC3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</w:t>
            </w:r>
            <w:r w:rsidRPr="004F0C61">
              <w:rPr>
                <w:rFonts w:asciiTheme="minorEastAsia" w:eastAsiaTheme="minorEastAsia" w:hAnsiTheme="minorEastAsia" w:hint="eastAsia"/>
                <w:sz w:val="20"/>
                <w:szCs w:val="20"/>
              </w:rPr>
              <w:t>演</w:t>
            </w:r>
            <w:r w:rsidR="004F0C6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4F0C61">
              <w:rPr>
                <w:rFonts w:hint="eastAsia"/>
                <w:sz w:val="20"/>
                <w:szCs w:val="20"/>
              </w:rPr>
              <w:t>では</w:t>
            </w:r>
            <w:r w:rsidR="003B3DA5">
              <w:rPr>
                <w:rFonts w:hint="eastAsia"/>
                <w:sz w:val="20"/>
                <w:szCs w:val="20"/>
              </w:rPr>
              <w:t>病理検査技師の新たな業務拡大を目指し、</w:t>
            </w:r>
            <w:r w:rsidR="00C7533D">
              <w:rPr>
                <w:rFonts w:hint="eastAsia"/>
                <w:sz w:val="20"/>
                <w:szCs w:val="20"/>
              </w:rPr>
              <w:t>ゲノム</w:t>
            </w:r>
            <w:r w:rsidR="003B3DA5">
              <w:rPr>
                <w:rFonts w:hint="eastAsia"/>
                <w:sz w:val="20"/>
                <w:szCs w:val="20"/>
              </w:rPr>
              <w:t>検査を意識した手術検体処理</w:t>
            </w:r>
            <w:r w:rsidR="00D5639E">
              <w:rPr>
                <w:rFonts w:hint="eastAsia"/>
                <w:sz w:val="20"/>
                <w:szCs w:val="20"/>
              </w:rPr>
              <w:t>、および、</w:t>
            </w:r>
            <w:r w:rsidR="00032C4B">
              <w:rPr>
                <w:rFonts w:hint="eastAsia"/>
                <w:sz w:val="20"/>
                <w:szCs w:val="20"/>
              </w:rPr>
              <w:t>タスクシフト時代に先駆け、病理検査技師でありながら内視鏡技師としても</w:t>
            </w:r>
            <w:r w:rsidR="003B3DA5">
              <w:rPr>
                <w:rFonts w:hint="eastAsia"/>
                <w:sz w:val="20"/>
                <w:szCs w:val="20"/>
              </w:rPr>
              <w:t>ご活躍</w:t>
            </w:r>
            <w:r w:rsidR="00032C4B">
              <w:rPr>
                <w:rFonts w:hint="eastAsia"/>
                <w:sz w:val="20"/>
                <w:szCs w:val="20"/>
              </w:rPr>
              <w:t>される</w:t>
            </w:r>
            <w:r w:rsidR="003B3DA5">
              <w:rPr>
                <w:rFonts w:hint="eastAsia"/>
                <w:sz w:val="20"/>
                <w:szCs w:val="20"/>
              </w:rPr>
              <w:t>施設の実践例を</w:t>
            </w:r>
            <w:r w:rsidR="00D5639E">
              <w:rPr>
                <w:rFonts w:hint="eastAsia"/>
                <w:sz w:val="20"/>
                <w:szCs w:val="20"/>
              </w:rPr>
              <w:t>多数の</w:t>
            </w:r>
            <w:r>
              <w:rPr>
                <w:rFonts w:hint="eastAsia"/>
                <w:sz w:val="20"/>
                <w:szCs w:val="20"/>
              </w:rPr>
              <w:t>写真や</w:t>
            </w:r>
            <w:r w:rsidR="00D5639E">
              <w:rPr>
                <w:rFonts w:hint="eastAsia"/>
                <w:sz w:val="20"/>
                <w:szCs w:val="20"/>
              </w:rPr>
              <w:t>動画を交えて</w:t>
            </w:r>
            <w:r w:rsidR="003B3DA5">
              <w:rPr>
                <w:rFonts w:hint="eastAsia"/>
                <w:sz w:val="20"/>
                <w:szCs w:val="20"/>
              </w:rPr>
              <w:t>ご紹介いただきます。</w:t>
            </w:r>
            <w:r w:rsidR="005D6E3C">
              <w:rPr>
                <w:rFonts w:hint="eastAsia"/>
                <w:sz w:val="20"/>
                <w:szCs w:val="20"/>
              </w:rPr>
              <w:t>内視鏡技師の方もぜひご参加ください。</w:t>
            </w:r>
          </w:p>
        </w:tc>
      </w:tr>
      <w:tr w:rsidR="00776636" w:rsidRPr="000A6FD1" w14:paraId="69B3AD56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6F1" w14:textId="4268D695" w:rsidR="00776636" w:rsidRPr="00A8189D" w:rsidRDefault="00A503B3" w:rsidP="00776636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備考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324" w14:textId="125B7BEC" w:rsidR="00776636" w:rsidRPr="00A8189D" w:rsidRDefault="0067159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開始時刻</w:t>
            </w:r>
            <w:r w:rsidRPr="00A8189D">
              <w:rPr>
                <w:rFonts w:hint="eastAsia"/>
                <w:sz w:val="18"/>
                <w:szCs w:val="18"/>
              </w:rPr>
              <w:t>5</w:t>
            </w:r>
            <w:r w:rsidR="00995523">
              <w:rPr>
                <w:rFonts w:hint="eastAsia"/>
                <w:sz w:val="18"/>
                <w:szCs w:val="18"/>
              </w:rPr>
              <w:t>分前には</w:t>
            </w:r>
            <w:r w:rsidR="0059621A">
              <w:rPr>
                <w:rFonts w:hint="eastAsia"/>
                <w:sz w:val="18"/>
                <w:szCs w:val="18"/>
              </w:rPr>
              <w:t>Web</w:t>
            </w:r>
            <w:r w:rsidRPr="00A8189D">
              <w:rPr>
                <w:rFonts w:hint="eastAsia"/>
                <w:sz w:val="18"/>
                <w:szCs w:val="18"/>
              </w:rPr>
              <w:t>会場に入場してください。</w:t>
            </w:r>
          </w:p>
          <w:p w14:paraId="5A2BE153" w14:textId="77777777" w:rsidR="00FA0885" w:rsidRDefault="00FA0885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入場</w:t>
            </w:r>
            <w:r w:rsidRPr="00A8189D">
              <w:rPr>
                <w:sz w:val="18"/>
                <w:szCs w:val="18"/>
              </w:rPr>
              <w:t>時には、マイクをミュート、カメラを</w:t>
            </w:r>
            <w:r w:rsidRPr="00A8189D">
              <w:rPr>
                <w:rFonts w:hint="eastAsia"/>
                <w:sz w:val="18"/>
                <w:szCs w:val="18"/>
              </w:rPr>
              <w:t>オフで</w:t>
            </w:r>
            <w:r w:rsidRPr="00A8189D">
              <w:rPr>
                <w:sz w:val="18"/>
                <w:szCs w:val="18"/>
              </w:rPr>
              <w:t>お願いします。</w:t>
            </w:r>
          </w:p>
          <w:p w14:paraId="3EA5622A" w14:textId="2C37E426" w:rsidR="00D5639E" w:rsidRPr="00A8189D" w:rsidRDefault="00D5639E" w:rsidP="004A66B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事前登録され、</w:t>
            </w:r>
            <w:r w:rsidR="00493604">
              <w:rPr>
                <w:rFonts w:hint="eastAsia"/>
                <w:sz w:val="18"/>
                <w:szCs w:val="18"/>
              </w:rPr>
              <w:t>講演中に提示されるパスワードを</w:t>
            </w:r>
            <w:r>
              <w:rPr>
                <w:rFonts w:hint="eastAsia"/>
                <w:sz w:val="18"/>
                <w:szCs w:val="18"/>
              </w:rPr>
              <w:t>研修会終了後のアンケート</w:t>
            </w:r>
            <w:r w:rsidR="00493604">
              <w:rPr>
                <w:rFonts w:hint="eastAsia"/>
                <w:sz w:val="18"/>
                <w:szCs w:val="18"/>
              </w:rPr>
              <w:t>と共に</w:t>
            </w:r>
            <w:r>
              <w:rPr>
                <w:rFonts w:hint="eastAsia"/>
                <w:sz w:val="18"/>
                <w:szCs w:val="18"/>
              </w:rPr>
              <w:t>回答した方を研修会参加として登録します。</w:t>
            </w:r>
          </w:p>
        </w:tc>
      </w:tr>
      <w:tr w:rsidR="009777D4" w:rsidRPr="000A6FD1" w14:paraId="362420A2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04C" w14:textId="77777777" w:rsidR="003A7C31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3A7C31">
              <w:rPr>
                <w:rFonts w:hint="eastAsia"/>
                <w:szCs w:val="21"/>
              </w:rPr>
              <w:t>・</w:t>
            </w:r>
            <w:r w:rsidR="003A7C31">
              <w:rPr>
                <w:szCs w:val="21"/>
              </w:rPr>
              <w:t>振込</w:t>
            </w:r>
          </w:p>
          <w:p w14:paraId="48966690" w14:textId="39628338" w:rsidR="009777D4" w:rsidRPr="00A8189D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szCs w:val="21"/>
              </w:rPr>
              <w:t>期間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870" w14:textId="1D4A5685" w:rsidR="009777D4" w:rsidRPr="00A8189D" w:rsidRDefault="009777D4" w:rsidP="00FE1A7D">
            <w:pPr>
              <w:jc w:val="center"/>
              <w:rPr>
                <w:sz w:val="20"/>
                <w:szCs w:val="20"/>
              </w:rPr>
            </w:pPr>
            <w:r w:rsidRPr="00A8189D">
              <w:rPr>
                <w:rFonts w:hint="eastAsia"/>
                <w:sz w:val="20"/>
                <w:szCs w:val="20"/>
              </w:rPr>
              <w:t>202</w:t>
            </w:r>
            <w:r w:rsidR="0070136A">
              <w:rPr>
                <w:rFonts w:hint="eastAsia"/>
                <w:sz w:val="20"/>
                <w:szCs w:val="20"/>
              </w:rPr>
              <w:t>2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70136A">
              <w:rPr>
                <w:rFonts w:hint="eastAsia"/>
                <w:sz w:val="20"/>
                <w:szCs w:val="20"/>
              </w:rPr>
              <w:t>12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70136A">
              <w:rPr>
                <w:rFonts w:hint="eastAsia"/>
                <w:sz w:val="20"/>
                <w:szCs w:val="20"/>
              </w:rPr>
              <w:t>1</w:t>
            </w:r>
            <w:r w:rsidRPr="00A8189D">
              <w:rPr>
                <w:rFonts w:hint="eastAsia"/>
                <w:sz w:val="20"/>
                <w:szCs w:val="20"/>
              </w:rPr>
              <w:t xml:space="preserve">日　～　</w:t>
            </w:r>
            <w:r w:rsidRPr="00A8189D">
              <w:rPr>
                <w:rFonts w:hint="eastAsia"/>
                <w:sz w:val="20"/>
                <w:szCs w:val="20"/>
              </w:rPr>
              <w:t>202</w:t>
            </w:r>
            <w:r w:rsidR="0070136A">
              <w:rPr>
                <w:rFonts w:hint="eastAsia"/>
                <w:sz w:val="20"/>
                <w:szCs w:val="20"/>
              </w:rPr>
              <w:t>3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70136A">
              <w:rPr>
                <w:rFonts w:hint="eastAsia"/>
                <w:sz w:val="20"/>
                <w:szCs w:val="20"/>
              </w:rPr>
              <w:t>1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70136A">
              <w:rPr>
                <w:rFonts w:hint="eastAsia"/>
                <w:sz w:val="20"/>
                <w:szCs w:val="20"/>
              </w:rPr>
              <w:t>15</w:t>
            </w:r>
            <w:r w:rsidRPr="00A8189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E1A7D" w:rsidRPr="000A6FD1" w14:paraId="5C72DDA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3A" w14:textId="2D9EE7EF" w:rsidR="00FE1A7D" w:rsidRPr="00A8189D" w:rsidRDefault="00311784" w:rsidP="009777D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FE1A7D" w:rsidRPr="00A8189D">
              <w:rPr>
                <w:rFonts w:hint="eastAsia"/>
                <w:szCs w:val="21"/>
              </w:rPr>
              <w:t>定員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90" w14:textId="042775BD" w:rsidR="00FE1A7D" w:rsidRPr="005243EC" w:rsidRDefault="008572FC" w:rsidP="00FE1A7D">
            <w:pPr>
              <w:jc w:val="center"/>
              <w:rPr>
                <w:sz w:val="20"/>
                <w:szCs w:val="20"/>
              </w:rPr>
            </w:pPr>
            <w:r w:rsidRPr="005243EC">
              <w:rPr>
                <w:sz w:val="20"/>
                <w:szCs w:val="20"/>
              </w:rPr>
              <w:t>1</w:t>
            </w:r>
            <w:r w:rsidR="00E049BD" w:rsidRPr="005243EC">
              <w:rPr>
                <w:rFonts w:hint="eastAsia"/>
                <w:sz w:val="20"/>
                <w:szCs w:val="20"/>
              </w:rPr>
              <w:t>80</w:t>
            </w:r>
            <w:r w:rsidR="00E049BD" w:rsidRPr="005243EC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B3107" w:rsidRPr="000A6FD1" w14:paraId="31EB5ED4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A5D" w14:textId="2A5A8DBA" w:rsidR="004B3107" w:rsidRPr="00A8189D" w:rsidRDefault="00FE1A7D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776636" w:rsidRPr="00A8189D">
              <w:rPr>
                <w:rFonts w:hint="eastAsia"/>
                <w:szCs w:val="21"/>
              </w:rPr>
              <w:t>方法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A70" w14:textId="77777777" w:rsidR="00311784" w:rsidRPr="005243EC" w:rsidRDefault="00311784" w:rsidP="0031178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5243EC">
              <w:rPr>
                <w:rFonts w:hint="eastAsia"/>
                <w:sz w:val="18"/>
                <w:szCs w:val="18"/>
              </w:rPr>
              <w:t>日臨技</w:t>
            </w:r>
            <w:r w:rsidRPr="005243EC">
              <w:rPr>
                <w:rFonts w:hint="eastAsia"/>
                <w:sz w:val="18"/>
                <w:szCs w:val="18"/>
              </w:rPr>
              <w:t>HP</w:t>
            </w:r>
            <w:r w:rsidRPr="005243EC">
              <w:rPr>
                <w:rFonts w:hint="eastAsia"/>
                <w:sz w:val="18"/>
                <w:szCs w:val="18"/>
              </w:rPr>
              <w:t>会員専用ページから事前参加登録を</w:t>
            </w:r>
            <w:r w:rsidRPr="005243EC">
              <w:rPr>
                <w:sz w:val="18"/>
                <w:szCs w:val="18"/>
              </w:rPr>
              <w:t>お願いします。</w:t>
            </w:r>
          </w:p>
          <w:p w14:paraId="0CD52D3A" w14:textId="134684BF" w:rsidR="00311784" w:rsidRPr="005243EC" w:rsidRDefault="003B260E" w:rsidP="003B260E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5243EC">
              <w:rPr>
                <w:rFonts w:hint="eastAsia"/>
                <w:sz w:val="18"/>
                <w:szCs w:val="18"/>
              </w:rPr>
              <w:t>事前参加登録後、</w:t>
            </w:r>
            <w:r w:rsidR="00311784" w:rsidRPr="005243EC">
              <w:rPr>
                <w:rFonts w:hint="eastAsia"/>
                <w:sz w:val="18"/>
                <w:szCs w:val="18"/>
              </w:rPr>
              <w:t>下記</w:t>
            </w:r>
            <w:r w:rsidR="00311784" w:rsidRPr="005243EC">
              <w:rPr>
                <w:sz w:val="18"/>
                <w:szCs w:val="18"/>
              </w:rPr>
              <w:t>口座へ</w:t>
            </w:r>
            <w:r w:rsidR="00311784" w:rsidRPr="005243EC">
              <w:rPr>
                <w:rFonts w:hint="eastAsia"/>
                <w:sz w:val="18"/>
                <w:szCs w:val="18"/>
              </w:rPr>
              <w:t>受講料</w:t>
            </w:r>
            <w:r w:rsidR="00311784" w:rsidRPr="005243EC">
              <w:rPr>
                <w:sz w:val="18"/>
                <w:szCs w:val="18"/>
              </w:rPr>
              <w:t>の振り込み</w:t>
            </w:r>
            <w:r w:rsidR="00311784" w:rsidRPr="005243EC">
              <w:rPr>
                <w:rFonts w:hint="eastAsia"/>
                <w:sz w:val="18"/>
                <w:szCs w:val="18"/>
              </w:rPr>
              <w:t>を</w:t>
            </w:r>
            <w:r w:rsidR="00311784" w:rsidRPr="005243EC">
              <w:rPr>
                <w:sz w:val="18"/>
                <w:szCs w:val="18"/>
              </w:rPr>
              <w:t>お願いします。</w:t>
            </w:r>
          </w:p>
          <w:p w14:paraId="542BB2B6" w14:textId="38927A09" w:rsidR="00757C8D" w:rsidRPr="005243EC" w:rsidRDefault="00757C8D" w:rsidP="00757C8D">
            <w:pPr>
              <w:pStyle w:val="a7"/>
              <w:spacing w:line="240" w:lineRule="exact"/>
              <w:ind w:leftChars="0" w:left="420"/>
              <w:rPr>
                <w:sz w:val="18"/>
                <w:szCs w:val="18"/>
              </w:rPr>
            </w:pPr>
            <w:r w:rsidRPr="005243EC">
              <w:rPr>
                <w:rFonts w:hint="eastAsia"/>
                <w:sz w:val="18"/>
                <w:szCs w:val="18"/>
              </w:rPr>
              <w:t>受講料</w:t>
            </w:r>
            <w:r w:rsidRPr="005243EC">
              <w:rPr>
                <w:sz w:val="18"/>
                <w:szCs w:val="18"/>
              </w:rPr>
              <w:t>の入金確認後、</w:t>
            </w:r>
            <w:r w:rsidR="00656DD7" w:rsidRPr="005243EC">
              <w:rPr>
                <w:rFonts w:hint="eastAsia"/>
                <w:sz w:val="18"/>
                <w:szCs w:val="18"/>
              </w:rPr>
              <w:t>領収書</w:t>
            </w:r>
            <w:r w:rsidR="00656DD7" w:rsidRPr="005243EC">
              <w:rPr>
                <w:sz w:val="18"/>
                <w:szCs w:val="18"/>
              </w:rPr>
              <w:t>を添付した</w:t>
            </w:r>
            <w:r w:rsidRPr="005243EC">
              <w:rPr>
                <w:rFonts w:hint="eastAsia"/>
                <w:sz w:val="18"/>
                <w:szCs w:val="18"/>
              </w:rPr>
              <w:t>Webex</w:t>
            </w:r>
            <w:r w:rsidRPr="005243EC">
              <w:rPr>
                <w:rFonts w:hint="eastAsia"/>
                <w:sz w:val="18"/>
                <w:szCs w:val="18"/>
              </w:rPr>
              <w:t>招待</w:t>
            </w:r>
            <w:r w:rsidRPr="005243EC">
              <w:rPr>
                <w:sz w:val="18"/>
                <w:szCs w:val="18"/>
              </w:rPr>
              <w:t>メール</w:t>
            </w:r>
            <w:r w:rsidRPr="005243EC">
              <w:rPr>
                <w:rFonts w:hint="eastAsia"/>
                <w:sz w:val="18"/>
                <w:szCs w:val="18"/>
              </w:rPr>
              <w:t>を</w:t>
            </w:r>
            <w:r w:rsidRPr="005243EC">
              <w:rPr>
                <w:sz w:val="18"/>
                <w:szCs w:val="18"/>
              </w:rPr>
              <w:t>送信します</w:t>
            </w:r>
            <w:r w:rsidRPr="005243EC">
              <w:rPr>
                <w:rFonts w:hint="eastAsia"/>
                <w:sz w:val="18"/>
                <w:szCs w:val="18"/>
              </w:rPr>
              <w:t>。</w:t>
            </w:r>
          </w:p>
          <w:p w14:paraId="10200831" w14:textId="77777777" w:rsidR="00776636" w:rsidRPr="005243EC" w:rsidRDefault="00311784" w:rsidP="00757C8D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5243EC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 w:rsidRPr="005243EC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：</w:t>
            </w:r>
            <w:r w:rsidRPr="005243EC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123456ｼｽﾞｵｶﾀﾛｳ）</w:t>
            </w:r>
          </w:p>
          <w:p w14:paraId="477A17AF" w14:textId="2F1D1CCA" w:rsidR="00757C8D" w:rsidRPr="005243EC" w:rsidRDefault="006D33C0" w:rsidP="006D33C0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5243EC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 w:rsidR="003A7C31" w:rsidRPr="005243EC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。</w:t>
            </w:r>
          </w:p>
        </w:tc>
      </w:tr>
      <w:tr w:rsidR="00C35679" w:rsidRPr="000A6FD1" w14:paraId="278EBE4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EA54F5" w:rsidRPr="00A8189D" w:rsidRDefault="000A6FD1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受講料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6CEEE54C" w:rsidR="009F43C4" w:rsidRPr="005243EC" w:rsidRDefault="008572FC" w:rsidP="008572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静</w:t>
            </w:r>
            <w:r w:rsidRPr="005243EC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技</w:t>
            </w:r>
            <w:r w:rsidR="00656DD7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</w:t>
            </w: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・日</w:t>
            </w:r>
            <w:r w:rsidRPr="005243EC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</w:t>
            </w:r>
            <w:r w:rsidR="000A6FD1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1,000</w:t>
            </w: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円／</w:t>
            </w:r>
            <w:r w:rsidR="000A6FD1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賛助会員1,000</w:t>
            </w:r>
            <w:r w:rsidR="003B260E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  <w:r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="003B260E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非会員</w:t>
            </w:r>
            <w:r w:rsidR="000A6FD1" w:rsidRPr="005243EC">
              <w:rPr>
                <w:rFonts w:asciiTheme="minorEastAsia" w:eastAsiaTheme="minorEastAsia" w:hAnsiTheme="minorEastAsia" w:hint="eastAsia"/>
                <w:sz w:val="20"/>
                <w:szCs w:val="20"/>
              </w:rPr>
              <w:t>2,000円</w:t>
            </w:r>
          </w:p>
        </w:tc>
      </w:tr>
      <w:tr w:rsidR="004B3107" w:rsidRPr="000A6FD1" w14:paraId="1C2033C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F42" w14:textId="4705B386" w:rsidR="004B3107" w:rsidRPr="00A8189D" w:rsidRDefault="004B3107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振込</w:t>
            </w:r>
            <w:r w:rsidRPr="00A8189D">
              <w:rPr>
                <w:szCs w:val="21"/>
              </w:rPr>
              <w:t>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7A9" w14:textId="3F5A2EBA" w:rsidR="00A503B3" w:rsidRPr="008572FC" w:rsidRDefault="00FE1A7D" w:rsidP="004A66B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静岡</w:t>
            </w:r>
            <w:r w:rsidR="00A503B3" w:rsidRPr="008572FC">
              <w:rPr>
                <w:kern w:val="0"/>
                <w:sz w:val="18"/>
                <w:szCs w:val="18"/>
              </w:rPr>
              <w:t>銀行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駅</w:t>
            </w:r>
            <w:r w:rsidRPr="008572FC">
              <w:rPr>
                <w:kern w:val="0"/>
                <w:sz w:val="18"/>
                <w:szCs w:val="18"/>
              </w:rPr>
              <w:t>南支店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572FC">
              <w:rPr>
                <w:kern w:val="0"/>
                <w:sz w:val="18"/>
                <w:szCs w:val="18"/>
              </w:rPr>
              <w:t>普通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口座</w:t>
            </w:r>
            <w:r w:rsidRPr="008572FC">
              <w:rPr>
                <w:kern w:val="0"/>
                <w:sz w:val="18"/>
                <w:szCs w:val="18"/>
              </w:rPr>
              <w:t>番号</w:t>
            </w:r>
            <w:r w:rsidR="00F31DF6" w:rsidRPr="00F31DF6">
              <w:rPr>
                <w:kern w:val="0"/>
                <w:sz w:val="18"/>
                <w:szCs w:val="18"/>
              </w:rPr>
              <w:t>0966959</w:t>
            </w:r>
          </w:p>
          <w:p w14:paraId="08CDB816" w14:textId="177CB8CC" w:rsidR="00FE1A7D" w:rsidRPr="008572FC" w:rsidRDefault="00FE1A7D" w:rsidP="004A66B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一般社団法人静岡県臨床衛生検査技師会</w:t>
            </w:r>
            <w:r w:rsidR="00E049BD"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学術会計</w:t>
            </w:r>
            <w:r w:rsidR="00E049BD"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代表</w:t>
            </w:r>
            <w:r w:rsidR="00E049BD"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加茂川暢彦</w:t>
            </w:r>
          </w:p>
          <w:p w14:paraId="1C163C9E" w14:textId="6B4B15A6" w:rsidR="004B3107" w:rsidRPr="008572FC" w:rsidRDefault="00A503B3" w:rsidP="004A66B7"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 w:rsidR="00C35679" w:rsidRPr="004C14C2" w14:paraId="0FFE599E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F" w14:textId="621FDAD7" w:rsidR="00FE1A7D" w:rsidRPr="008572FC" w:rsidRDefault="00F548BB" w:rsidP="004A66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病理細胞</w:t>
            </w:r>
            <w:r w:rsidR="00B51BD6" w:rsidRPr="008572FC">
              <w:rPr>
                <w:rFonts w:hint="eastAsia"/>
                <w:sz w:val="18"/>
                <w:szCs w:val="18"/>
              </w:rPr>
              <w:t xml:space="preserve">部門　</w:t>
            </w:r>
            <w:r w:rsidR="004A66B7" w:rsidRPr="008572FC">
              <w:rPr>
                <w:rFonts w:hint="eastAsia"/>
                <w:sz w:val="18"/>
                <w:szCs w:val="18"/>
              </w:rPr>
              <w:t>部門長</w:t>
            </w:r>
            <w:r w:rsidR="00B51BD6" w:rsidRPr="008572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岩﨑　朋弘</w:t>
            </w:r>
            <w:r w:rsidR="004A66B7" w:rsidRPr="008572FC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rFonts w:hint="eastAsia"/>
                <w:sz w:val="18"/>
                <w:szCs w:val="18"/>
              </w:rPr>
              <w:t>静岡県立こども</w:t>
            </w:r>
            <w:r w:rsidR="004A66B7" w:rsidRPr="008572FC">
              <w:rPr>
                <w:rFonts w:hint="eastAsia"/>
                <w:sz w:val="18"/>
                <w:szCs w:val="18"/>
              </w:rPr>
              <w:t>病院</w:t>
            </w:r>
            <w:r w:rsidR="004A66B7" w:rsidRPr="008572FC">
              <w:rPr>
                <w:sz w:val="18"/>
                <w:szCs w:val="18"/>
              </w:rPr>
              <w:t>）</w:t>
            </w:r>
          </w:p>
          <w:p w14:paraId="34A2BF48" w14:textId="32FE507D" w:rsidR="009F43C4" w:rsidRPr="008572FC" w:rsidRDefault="00FE1A7D" w:rsidP="004A66B7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TEL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 w:rsidR="00F548BB">
              <w:rPr>
                <w:rFonts w:hint="eastAsia"/>
                <w:sz w:val="18"/>
                <w:szCs w:val="18"/>
              </w:rPr>
              <w:t>0</w:t>
            </w:r>
            <w:r w:rsidR="00F548BB">
              <w:rPr>
                <w:sz w:val="18"/>
                <w:szCs w:val="18"/>
              </w:rPr>
              <w:t>54-2</w:t>
            </w:r>
            <w:r w:rsidR="00A4260B">
              <w:rPr>
                <w:rFonts w:hint="eastAsia"/>
                <w:sz w:val="18"/>
                <w:szCs w:val="18"/>
              </w:rPr>
              <w:t>4</w:t>
            </w:r>
            <w:r w:rsidR="00F548BB">
              <w:rPr>
                <w:sz w:val="18"/>
                <w:szCs w:val="18"/>
              </w:rPr>
              <w:t>7-6251</w:t>
            </w:r>
            <w:r w:rsidR="004A66B7" w:rsidRPr="008572FC">
              <w:rPr>
                <w:rFonts w:hint="eastAsia"/>
                <w:sz w:val="18"/>
                <w:szCs w:val="18"/>
              </w:rPr>
              <w:t xml:space="preserve">　　</w:t>
            </w:r>
            <w:r w:rsidR="004A66B7" w:rsidRPr="008572FC">
              <w:rPr>
                <w:rFonts w:hint="eastAsia"/>
                <w:sz w:val="18"/>
                <w:szCs w:val="18"/>
              </w:rPr>
              <w:t>E-mail</w:t>
            </w:r>
            <w:r w:rsidR="004A66B7" w:rsidRPr="008572FC">
              <w:rPr>
                <w:rFonts w:hint="eastAsia"/>
                <w:sz w:val="18"/>
                <w:szCs w:val="18"/>
              </w:rPr>
              <w:t>：</w:t>
            </w:r>
            <w:r w:rsidR="00F548BB">
              <w:rPr>
                <w:rFonts w:hint="eastAsia"/>
                <w:sz w:val="18"/>
                <w:szCs w:val="18"/>
              </w:rPr>
              <w:t>i</w:t>
            </w:r>
            <w:r w:rsidR="00F548BB">
              <w:rPr>
                <w:sz w:val="18"/>
                <w:szCs w:val="18"/>
              </w:rPr>
              <w:t>wasaki.kensou.kensa@gmail.com</w:t>
            </w:r>
          </w:p>
          <w:p w14:paraId="6400DBD5" w14:textId="3C648CCE" w:rsidR="00656DD7" w:rsidRPr="008572FC" w:rsidRDefault="00656DD7" w:rsidP="004C14C2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※</w:t>
            </w:r>
            <w:r w:rsidRPr="008572FC">
              <w:rPr>
                <w:sz w:val="18"/>
                <w:szCs w:val="18"/>
              </w:rPr>
              <w:t>参加証明書</w:t>
            </w:r>
            <w:r w:rsidRPr="008572FC">
              <w:rPr>
                <w:rFonts w:hint="eastAsia"/>
                <w:sz w:val="18"/>
                <w:szCs w:val="18"/>
              </w:rPr>
              <w:t>の</w:t>
            </w:r>
            <w:r w:rsidRPr="008572FC">
              <w:rPr>
                <w:sz w:val="18"/>
                <w:szCs w:val="18"/>
              </w:rPr>
              <w:t>発行を希望される方は、研修会終了後</w:t>
            </w:r>
            <w:r w:rsidR="004C14C2" w:rsidRPr="008572FC">
              <w:rPr>
                <w:rFonts w:hint="eastAsia"/>
                <w:sz w:val="18"/>
                <w:szCs w:val="18"/>
              </w:rPr>
              <w:t>１</w:t>
            </w:r>
            <w:r w:rsidR="004C14C2" w:rsidRPr="008572FC">
              <w:rPr>
                <w:sz w:val="18"/>
                <w:szCs w:val="18"/>
              </w:rPr>
              <w:t>ヶ月以内に</w:t>
            </w:r>
            <w:r w:rsidRPr="008572FC">
              <w:rPr>
                <w:sz w:val="18"/>
                <w:szCs w:val="18"/>
              </w:rPr>
              <w:t>ご連絡ください。</w:t>
            </w:r>
          </w:p>
        </w:tc>
      </w:tr>
      <w:tr w:rsidR="00EA54F5" w:rsidRPr="000A6FD1" w14:paraId="6596066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主　催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77777777" w:rsidR="00EA54F5" w:rsidRPr="008572FC" w:rsidRDefault="00EA54F5" w:rsidP="004B3107">
            <w:pPr>
              <w:jc w:val="center"/>
              <w:rPr>
                <w:sz w:val="20"/>
                <w:szCs w:val="20"/>
              </w:rPr>
            </w:pPr>
            <w:r w:rsidRPr="008572FC">
              <w:rPr>
                <w:rFonts w:hint="eastAsia"/>
                <w:sz w:val="20"/>
                <w:szCs w:val="20"/>
              </w:rPr>
              <w:t>一般社団法人　静岡県臨床衛生検査技師会</w:t>
            </w:r>
          </w:p>
        </w:tc>
      </w:tr>
    </w:tbl>
    <w:p w14:paraId="47804607" w14:textId="77777777" w:rsidR="00390299" w:rsidRPr="00C35679" w:rsidRDefault="00390299" w:rsidP="005D6E3C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E628" w14:textId="77777777" w:rsidR="00CD2BC4" w:rsidRDefault="00CD2BC4" w:rsidP="00ED7856">
      <w:r>
        <w:separator/>
      </w:r>
    </w:p>
  </w:endnote>
  <w:endnote w:type="continuationSeparator" w:id="0">
    <w:p w14:paraId="1D5414F2" w14:textId="77777777" w:rsidR="00CD2BC4" w:rsidRDefault="00CD2BC4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F3DF" w14:textId="77777777" w:rsidR="00CD2BC4" w:rsidRDefault="00CD2BC4" w:rsidP="00ED7856">
      <w:r>
        <w:separator/>
      </w:r>
    </w:p>
  </w:footnote>
  <w:footnote w:type="continuationSeparator" w:id="0">
    <w:p w14:paraId="3478108F" w14:textId="77777777" w:rsidR="00CD2BC4" w:rsidRDefault="00CD2BC4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758"/>
    <w:multiLevelType w:val="hybridMultilevel"/>
    <w:tmpl w:val="4EA46290"/>
    <w:lvl w:ilvl="0" w:tplc="C0A27B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30733"/>
    <w:multiLevelType w:val="hybridMultilevel"/>
    <w:tmpl w:val="86ECA106"/>
    <w:lvl w:ilvl="0" w:tplc="DEFACAD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25A75"/>
    <w:multiLevelType w:val="hybridMultilevel"/>
    <w:tmpl w:val="2BC6B1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F45FC"/>
    <w:multiLevelType w:val="hybridMultilevel"/>
    <w:tmpl w:val="4E3CC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233540">
    <w:abstractNumId w:val="1"/>
  </w:num>
  <w:num w:numId="2" w16cid:durableId="414934186">
    <w:abstractNumId w:val="4"/>
  </w:num>
  <w:num w:numId="3" w16cid:durableId="157579171">
    <w:abstractNumId w:val="3"/>
  </w:num>
  <w:num w:numId="4" w16cid:durableId="1935673159">
    <w:abstractNumId w:val="0"/>
  </w:num>
  <w:num w:numId="5" w16cid:durableId="155696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F5"/>
    <w:rsid w:val="00011410"/>
    <w:rsid w:val="0001270E"/>
    <w:rsid w:val="00024A7F"/>
    <w:rsid w:val="00032C4B"/>
    <w:rsid w:val="000400FC"/>
    <w:rsid w:val="00040975"/>
    <w:rsid w:val="000740A8"/>
    <w:rsid w:val="00091519"/>
    <w:rsid w:val="00096A20"/>
    <w:rsid w:val="000A607F"/>
    <w:rsid w:val="000A6FD1"/>
    <w:rsid w:val="000B411A"/>
    <w:rsid w:val="000D1C90"/>
    <w:rsid w:val="000D7345"/>
    <w:rsid w:val="000F7D42"/>
    <w:rsid w:val="001164DF"/>
    <w:rsid w:val="00122739"/>
    <w:rsid w:val="00127D2F"/>
    <w:rsid w:val="001409F8"/>
    <w:rsid w:val="00157D1F"/>
    <w:rsid w:val="00172CA9"/>
    <w:rsid w:val="00173471"/>
    <w:rsid w:val="001C437F"/>
    <w:rsid w:val="00204CC4"/>
    <w:rsid w:val="00214E9F"/>
    <w:rsid w:val="002265CC"/>
    <w:rsid w:val="00247D07"/>
    <w:rsid w:val="002516DC"/>
    <w:rsid w:val="002820A9"/>
    <w:rsid w:val="0029002B"/>
    <w:rsid w:val="002B6C4D"/>
    <w:rsid w:val="002D0E49"/>
    <w:rsid w:val="002D6390"/>
    <w:rsid w:val="002E6563"/>
    <w:rsid w:val="00311784"/>
    <w:rsid w:val="003251FD"/>
    <w:rsid w:val="00342976"/>
    <w:rsid w:val="00351DD9"/>
    <w:rsid w:val="00366B84"/>
    <w:rsid w:val="00367765"/>
    <w:rsid w:val="00371572"/>
    <w:rsid w:val="0037255F"/>
    <w:rsid w:val="00390299"/>
    <w:rsid w:val="0039704F"/>
    <w:rsid w:val="003A7C31"/>
    <w:rsid w:val="003B260E"/>
    <w:rsid w:val="003B3DA5"/>
    <w:rsid w:val="003C5052"/>
    <w:rsid w:val="00422D37"/>
    <w:rsid w:val="00466336"/>
    <w:rsid w:val="004741EB"/>
    <w:rsid w:val="00493604"/>
    <w:rsid w:val="004A3B17"/>
    <w:rsid w:val="004A3F32"/>
    <w:rsid w:val="004A66B7"/>
    <w:rsid w:val="004B3107"/>
    <w:rsid w:val="004C14C2"/>
    <w:rsid w:val="004D5FBF"/>
    <w:rsid w:val="004F0C61"/>
    <w:rsid w:val="004F7AF0"/>
    <w:rsid w:val="00507916"/>
    <w:rsid w:val="00510866"/>
    <w:rsid w:val="00515C5E"/>
    <w:rsid w:val="005213AD"/>
    <w:rsid w:val="005243EC"/>
    <w:rsid w:val="005338B2"/>
    <w:rsid w:val="00551DC3"/>
    <w:rsid w:val="0059621A"/>
    <w:rsid w:val="00597969"/>
    <w:rsid w:val="005C6C4D"/>
    <w:rsid w:val="005D6E3C"/>
    <w:rsid w:val="005F4939"/>
    <w:rsid w:val="006017D1"/>
    <w:rsid w:val="00603007"/>
    <w:rsid w:val="00604B6A"/>
    <w:rsid w:val="006400B3"/>
    <w:rsid w:val="00642876"/>
    <w:rsid w:val="00656DD7"/>
    <w:rsid w:val="00671595"/>
    <w:rsid w:val="006B5CD0"/>
    <w:rsid w:val="006B66CE"/>
    <w:rsid w:val="006C38FC"/>
    <w:rsid w:val="006D33C0"/>
    <w:rsid w:val="006E06E5"/>
    <w:rsid w:val="0070136A"/>
    <w:rsid w:val="00757C8D"/>
    <w:rsid w:val="00767B62"/>
    <w:rsid w:val="00776636"/>
    <w:rsid w:val="00787620"/>
    <w:rsid w:val="007942F3"/>
    <w:rsid w:val="00797172"/>
    <w:rsid w:val="007C68EF"/>
    <w:rsid w:val="007D27AE"/>
    <w:rsid w:val="007E1376"/>
    <w:rsid w:val="00831A53"/>
    <w:rsid w:val="008572FC"/>
    <w:rsid w:val="0087340E"/>
    <w:rsid w:val="00881DFF"/>
    <w:rsid w:val="0089769E"/>
    <w:rsid w:val="008A393B"/>
    <w:rsid w:val="008E22B9"/>
    <w:rsid w:val="008F4E16"/>
    <w:rsid w:val="00907300"/>
    <w:rsid w:val="009427E2"/>
    <w:rsid w:val="009475CA"/>
    <w:rsid w:val="009626EB"/>
    <w:rsid w:val="009632EF"/>
    <w:rsid w:val="009777D4"/>
    <w:rsid w:val="00986753"/>
    <w:rsid w:val="00995523"/>
    <w:rsid w:val="009A2798"/>
    <w:rsid w:val="009B1636"/>
    <w:rsid w:val="009D529C"/>
    <w:rsid w:val="009F43C4"/>
    <w:rsid w:val="00A32B29"/>
    <w:rsid w:val="00A4260B"/>
    <w:rsid w:val="00A503B3"/>
    <w:rsid w:val="00A53B87"/>
    <w:rsid w:val="00A6667F"/>
    <w:rsid w:val="00A716E5"/>
    <w:rsid w:val="00A72F76"/>
    <w:rsid w:val="00A8189D"/>
    <w:rsid w:val="00AE28EF"/>
    <w:rsid w:val="00AF30D6"/>
    <w:rsid w:val="00B061D1"/>
    <w:rsid w:val="00B37092"/>
    <w:rsid w:val="00B51BD6"/>
    <w:rsid w:val="00B92547"/>
    <w:rsid w:val="00B94A87"/>
    <w:rsid w:val="00BD0D3E"/>
    <w:rsid w:val="00BD570F"/>
    <w:rsid w:val="00BE4849"/>
    <w:rsid w:val="00C03CED"/>
    <w:rsid w:val="00C05F76"/>
    <w:rsid w:val="00C14D58"/>
    <w:rsid w:val="00C26263"/>
    <w:rsid w:val="00C277CA"/>
    <w:rsid w:val="00C35679"/>
    <w:rsid w:val="00C7533D"/>
    <w:rsid w:val="00CA2C94"/>
    <w:rsid w:val="00CB6407"/>
    <w:rsid w:val="00CD2BC4"/>
    <w:rsid w:val="00CD398A"/>
    <w:rsid w:val="00CD52B4"/>
    <w:rsid w:val="00CE4A91"/>
    <w:rsid w:val="00CF240C"/>
    <w:rsid w:val="00D15C35"/>
    <w:rsid w:val="00D240BA"/>
    <w:rsid w:val="00D25590"/>
    <w:rsid w:val="00D5639E"/>
    <w:rsid w:val="00D74A25"/>
    <w:rsid w:val="00D74F68"/>
    <w:rsid w:val="00D947A0"/>
    <w:rsid w:val="00DA6AA7"/>
    <w:rsid w:val="00E049BD"/>
    <w:rsid w:val="00E24F5F"/>
    <w:rsid w:val="00E41ABF"/>
    <w:rsid w:val="00E478AE"/>
    <w:rsid w:val="00E85E1B"/>
    <w:rsid w:val="00EA1A15"/>
    <w:rsid w:val="00EA54F5"/>
    <w:rsid w:val="00ED1944"/>
    <w:rsid w:val="00ED7856"/>
    <w:rsid w:val="00EE3069"/>
    <w:rsid w:val="00EE4AF3"/>
    <w:rsid w:val="00EF4EEA"/>
    <w:rsid w:val="00F044FE"/>
    <w:rsid w:val="00F07BF0"/>
    <w:rsid w:val="00F31DF6"/>
    <w:rsid w:val="00F548BB"/>
    <w:rsid w:val="00F67D67"/>
    <w:rsid w:val="00F704AC"/>
    <w:rsid w:val="00F83323"/>
    <w:rsid w:val="00F92CC4"/>
    <w:rsid w:val="00FA0885"/>
    <w:rsid w:val="00FA2571"/>
    <w:rsid w:val="00FA62B5"/>
    <w:rsid w:val="00FC1F2A"/>
    <w:rsid w:val="00FE10B8"/>
    <w:rsid w:val="00FE153E"/>
    <w:rsid w:val="00FE1A7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2ABB8"/>
  <w15:docId w15:val="{E8881B50-643C-4BC0-AB76-DD6563F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blackpeco@gmail.com</cp:lastModifiedBy>
  <cp:revision>2</cp:revision>
  <dcterms:created xsi:type="dcterms:W3CDTF">2022-11-15T11:45:00Z</dcterms:created>
  <dcterms:modified xsi:type="dcterms:W3CDTF">2022-11-15T11:45:00Z</dcterms:modified>
</cp:coreProperties>
</file>